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3C" w:rsidRPr="000B057E" w:rsidRDefault="00862C3C" w:rsidP="000B057E">
      <w:pPr>
        <w:jc w:val="center"/>
        <w:rPr>
          <w:sz w:val="28"/>
          <w:szCs w:val="28"/>
        </w:rPr>
      </w:pPr>
      <w:bookmarkStart w:id="0" w:name="_GoBack"/>
      <w:bookmarkEnd w:id="0"/>
    </w:p>
    <w:p w:rsidR="000B057E" w:rsidRPr="000B057E" w:rsidRDefault="00862C3C" w:rsidP="00E742EB">
      <w:pPr>
        <w:spacing w:after="0" w:line="240" w:lineRule="auto"/>
        <w:jc w:val="center"/>
        <w:rPr>
          <w:rFonts w:ascii="Times New Roman" w:hAnsi="Times New Roman" w:cs="Times New Roman"/>
          <w:bCs/>
          <w:sz w:val="32"/>
          <w:szCs w:val="32"/>
        </w:rPr>
      </w:pPr>
      <w:r w:rsidRPr="000B057E">
        <w:rPr>
          <w:rFonts w:ascii="Times New Roman" w:hAnsi="Times New Roman" w:cs="Times New Roman"/>
          <w:bCs/>
          <w:sz w:val="32"/>
          <w:szCs w:val="32"/>
        </w:rPr>
        <w:t xml:space="preserve">Совет городского поселения </w:t>
      </w:r>
    </w:p>
    <w:p w:rsidR="000B057E" w:rsidRPr="000B057E" w:rsidRDefault="00862C3C" w:rsidP="000B057E">
      <w:pPr>
        <w:spacing w:after="0" w:line="240" w:lineRule="auto"/>
        <w:jc w:val="center"/>
        <w:rPr>
          <w:rFonts w:ascii="Times New Roman" w:hAnsi="Times New Roman" w:cs="Times New Roman"/>
          <w:bCs/>
          <w:sz w:val="32"/>
          <w:szCs w:val="32"/>
        </w:rPr>
      </w:pPr>
      <w:r w:rsidRPr="000B057E">
        <w:rPr>
          <w:rFonts w:ascii="Times New Roman" w:hAnsi="Times New Roman" w:cs="Times New Roman"/>
          <w:bCs/>
          <w:sz w:val="32"/>
          <w:szCs w:val="32"/>
        </w:rPr>
        <w:t>«Забайкальское»</w:t>
      </w:r>
      <w:r w:rsidR="000B057E" w:rsidRPr="000B057E">
        <w:rPr>
          <w:rFonts w:ascii="Times New Roman" w:hAnsi="Times New Roman" w:cs="Times New Roman"/>
          <w:bCs/>
          <w:sz w:val="32"/>
          <w:szCs w:val="32"/>
        </w:rPr>
        <w:t xml:space="preserve"> </w:t>
      </w:r>
      <w:r w:rsidRPr="000B057E">
        <w:rPr>
          <w:rFonts w:ascii="Times New Roman" w:hAnsi="Times New Roman" w:cs="Times New Roman"/>
          <w:bCs/>
          <w:sz w:val="32"/>
          <w:szCs w:val="32"/>
        </w:rPr>
        <w:t>муниципального района</w:t>
      </w:r>
    </w:p>
    <w:p w:rsidR="00862C3C" w:rsidRPr="000B057E" w:rsidRDefault="00862C3C" w:rsidP="000B057E">
      <w:pPr>
        <w:spacing w:after="0" w:line="240" w:lineRule="auto"/>
        <w:jc w:val="center"/>
        <w:rPr>
          <w:rFonts w:ascii="Times New Roman" w:hAnsi="Times New Roman" w:cs="Times New Roman"/>
          <w:bCs/>
          <w:sz w:val="32"/>
          <w:szCs w:val="32"/>
        </w:rPr>
      </w:pPr>
      <w:r w:rsidRPr="000B057E">
        <w:rPr>
          <w:rFonts w:ascii="Times New Roman" w:hAnsi="Times New Roman" w:cs="Times New Roman"/>
          <w:bCs/>
          <w:sz w:val="32"/>
          <w:szCs w:val="32"/>
        </w:rPr>
        <w:t xml:space="preserve"> «Забайкальский район» </w:t>
      </w:r>
    </w:p>
    <w:p w:rsidR="000B057E" w:rsidRDefault="000B057E" w:rsidP="000B057E">
      <w:pPr>
        <w:spacing w:after="0" w:line="240" w:lineRule="auto"/>
        <w:jc w:val="center"/>
      </w:pPr>
    </w:p>
    <w:p w:rsidR="000B057E" w:rsidRPr="00184C9B" w:rsidRDefault="000B057E" w:rsidP="000B057E">
      <w:pPr>
        <w:spacing w:after="0" w:line="240" w:lineRule="auto"/>
        <w:jc w:val="center"/>
      </w:pPr>
    </w:p>
    <w:p w:rsidR="00862C3C" w:rsidRPr="00666E87" w:rsidRDefault="00862C3C" w:rsidP="00E742EB">
      <w:pPr>
        <w:spacing w:after="0" w:line="240" w:lineRule="auto"/>
        <w:jc w:val="center"/>
        <w:rPr>
          <w:rFonts w:ascii="Times New Roman" w:hAnsi="Times New Roman" w:cs="Times New Roman"/>
          <w:b/>
          <w:bCs/>
          <w:sz w:val="32"/>
          <w:szCs w:val="32"/>
        </w:rPr>
      </w:pPr>
      <w:r w:rsidRPr="00285E4D">
        <w:rPr>
          <w:rFonts w:ascii="Times New Roman" w:hAnsi="Times New Roman" w:cs="Times New Roman"/>
          <w:b/>
          <w:bCs/>
          <w:sz w:val="32"/>
          <w:szCs w:val="32"/>
        </w:rPr>
        <w:t>РЕШЕНИЕ</w:t>
      </w:r>
    </w:p>
    <w:p w:rsidR="00862C3C" w:rsidRPr="00666E87" w:rsidRDefault="00862C3C" w:rsidP="00E742EB">
      <w:pPr>
        <w:spacing w:after="0" w:line="240" w:lineRule="auto"/>
        <w:jc w:val="center"/>
        <w:rPr>
          <w:rFonts w:ascii="Times New Roman" w:hAnsi="Times New Roman" w:cs="Times New Roman"/>
          <w:sz w:val="28"/>
          <w:szCs w:val="28"/>
        </w:rPr>
      </w:pPr>
      <w:proofErr w:type="spellStart"/>
      <w:r w:rsidRPr="00666E87">
        <w:rPr>
          <w:rFonts w:ascii="Times New Roman" w:hAnsi="Times New Roman" w:cs="Times New Roman"/>
          <w:sz w:val="28"/>
          <w:szCs w:val="28"/>
        </w:rPr>
        <w:t>пгт</w:t>
      </w:r>
      <w:proofErr w:type="spellEnd"/>
      <w:r w:rsidRPr="00666E87">
        <w:rPr>
          <w:rFonts w:ascii="Times New Roman" w:hAnsi="Times New Roman" w:cs="Times New Roman"/>
          <w:sz w:val="28"/>
          <w:szCs w:val="28"/>
        </w:rPr>
        <w:t>. Забайкальск</w:t>
      </w:r>
    </w:p>
    <w:p w:rsidR="00862C3C" w:rsidRPr="00285E4D" w:rsidRDefault="00862C3C" w:rsidP="00E742EB">
      <w:pPr>
        <w:spacing w:after="120" w:line="240" w:lineRule="auto"/>
        <w:rPr>
          <w:sz w:val="20"/>
          <w:szCs w:val="20"/>
        </w:rPr>
      </w:pPr>
    </w:p>
    <w:p w:rsidR="00862C3C" w:rsidRPr="000B057E" w:rsidRDefault="00862C3C" w:rsidP="000B057E">
      <w:pPr>
        <w:spacing w:after="120" w:line="240" w:lineRule="auto"/>
        <w:jc w:val="both"/>
        <w:rPr>
          <w:rFonts w:ascii="Times New Roman" w:hAnsi="Times New Roman" w:cs="Times New Roman"/>
          <w:sz w:val="28"/>
          <w:szCs w:val="28"/>
        </w:rPr>
      </w:pPr>
      <w:r w:rsidRPr="000B057E">
        <w:rPr>
          <w:rFonts w:ascii="Times New Roman" w:hAnsi="Times New Roman" w:cs="Times New Roman"/>
          <w:sz w:val="28"/>
          <w:szCs w:val="28"/>
        </w:rPr>
        <w:t>от «</w:t>
      </w:r>
      <w:r w:rsidR="000B057E">
        <w:rPr>
          <w:rFonts w:ascii="Times New Roman" w:hAnsi="Times New Roman" w:cs="Times New Roman"/>
          <w:sz w:val="28"/>
          <w:szCs w:val="28"/>
        </w:rPr>
        <w:t xml:space="preserve"> </w:t>
      </w:r>
      <w:r w:rsidR="000B057E" w:rsidRPr="000B057E">
        <w:rPr>
          <w:rFonts w:ascii="Times New Roman" w:hAnsi="Times New Roman" w:cs="Times New Roman"/>
          <w:sz w:val="28"/>
          <w:szCs w:val="28"/>
          <w:u w:val="single"/>
        </w:rPr>
        <w:t xml:space="preserve">22 </w:t>
      </w:r>
      <w:r w:rsidRPr="000B057E">
        <w:rPr>
          <w:rFonts w:ascii="Times New Roman" w:hAnsi="Times New Roman" w:cs="Times New Roman"/>
          <w:sz w:val="28"/>
          <w:szCs w:val="28"/>
        </w:rPr>
        <w:t xml:space="preserve">» </w:t>
      </w:r>
      <w:r w:rsidRPr="000B057E">
        <w:rPr>
          <w:rFonts w:ascii="Times New Roman" w:hAnsi="Times New Roman" w:cs="Times New Roman"/>
          <w:sz w:val="28"/>
          <w:szCs w:val="28"/>
          <w:u w:val="single"/>
        </w:rPr>
        <w:t>ноября</w:t>
      </w:r>
      <w:r w:rsidRPr="000B057E">
        <w:rPr>
          <w:rFonts w:ascii="Times New Roman" w:hAnsi="Times New Roman" w:cs="Times New Roman"/>
          <w:sz w:val="28"/>
          <w:szCs w:val="28"/>
        </w:rPr>
        <w:t xml:space="preserve">  2019 г.                                                                      № </w:t>
      </w:r>
      <w:r w:rsidR="0079131D">
        <w:rPr>
          <w:rFonts w:ascii="Times New Roman" w:hAnsi="Times New Roman" w:cs="Times New Roman"/>
          <w:sz w:val="28"/>
          <w:szCs w:val="28"/>
          <w:u w:val="single"/>
        </w:rPr>
        <w:t>176</w:t>
      </w:r>
    </w:p>
    <w:p w:rsidR="00862C3C" w:rsidRDefault="00862C3C" w:rsidP="00E742EB">
      <w:pPr>
        <w:pStyle w:val="ConsPlusNormal"/>
        <w:jc w:val="both"/>
        <w:outlineLvl w:val="0"/>
        <w:rPr>
          <w:rFonts w:ascii="Times New Roman" w:hAnsi="Times New Roman" w:cs="Times New Roman"/>
          <w:sz w:val="28"/>
          <w:szCs w:val="28"/>
        </w:rPr>
      </w:pPr>
    </w:p>
    <w:p w:rsidR="00862C3C" w:rsidRPr="000B057E" w:rsidRDefault="00862C3C" w:rsidP="000B057E">
      <w:pPr>
        <w:pStyle w:val="ConsPlusNormal"/>
        <w:jc w:val="center"/>
        <w:outlineLvl w:val="0"/>
        <w:rPr>
          <w:rFonts w:ascii="Times New Roman" w:hAnsi="Times New Roman" w:cs="Times New Roman"/>
          <w:b/>
          <w:sz w:val="28"/>
          <w:szCs w:val="28"/>
        </w:rPr>
      </w:pPr>
      <w:r w:rsidRPr="000B057E">
        <w:rPr>
          <w:rFonts w:ascii="Times New Roman" w:hAnsi="Times New Roman" w:cs="Times New Roman"/>
          <w:b/>
          <w:sz w:val="28"/>
          <w:szCs w:val="28"/>
        </w:rPr>
        <w:t xml:space="preserve">Об установлении </w:t>
      </w:r>
      <w:r w:rsidR="000B057E" w:rsidRPr="000B057E">
        <w:rPr>
          <w:rFonts w:ascii="Times New Roman" w:hAnsi="Times New Roman" w:cs="Times New Roman"/>
          <w:b/>
          <w:sz w:val="28"/>
          <w:szCs w:val="28"/>
        </w:rPr>
        <w:t xml:space="preserve"> и введении </w:t>
      </w:r>
      <w:r w:rsidRPr="000B057E">
        <w:rPr>
          <w:rFonts w:ascii="Times New Roman" w:hAnsi="Times New Roman" w:cs="Times New Roman"/>
          <w:b/>
          <w:sz w:val="28"/>
          <w:szCs w:val="28"/>
        </w:rPr>
        <w:t>земельного налога</w:t>
      </w:r>
    </w:p>
    <w:p w:rsidR="00862C3C" w:rsidRDefault="00862C3C" w:rsidP="00E742EB">
      <w:pPr>
        <w:pStyle w:val="ConsPlusNormal"/>
        <w:jc w:val="both"/>
        <w:outlineLvl w:val="0"/>
        <w:rPr>
          <w:rFonts w:ascii="Times New Roman" w:hAnsi="Times New Roman" w:cs="Times New Roman"/>
          <w:sz w:val="28"/>
          <w:szCs w:val="28"/>
        </w:rPr>
      </w:pPr>
    </w:p>
    <w:p w:rsidR="00862C3C" w:rsidRPr="000B057E"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В соответствии с пунктом 4 статьи 12, главой 31 Налогового кодекса Российской Федерации, статьей 14 Федерального закона «Об общих принципах организации местного самоуправления в Российской Федерации» Совет городского поселения «Забайкальское» </w:t>
      </w:r>
      <w:r w:rsidR="000B057E">
        <w:rPr>
          <w:rFonts w:ascii="Times New Roman" w:hAnsi="Times New Roman" w:cs="Times New Roman"/>
          <w:sz w:val="28"/>
          <w:szCs w:val="28"/>
        </w:rPr>
        <w:t>р</w:t>
      </w:r>
      <w:r w:rsidRPr="006D753E">
        <w:rPr>
          <w:rFonts w:ascii="Times New Roman" w:hAnsi="Times New Roman" w:cs="Times New Roman"/>
          <w:b/>
          <w:bCs/>
          <w:sz w:val="28"/>
          <w:szCs w:val="28"/>
        </w:rPr>
        <w:t>ешил:</w:t>
      </w: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1. Ввести с 1 января 2020 года на территории городского поселения «Забайкальское» земельный налог в соответствии  с главой «Земельный налог» Налогового кодекса Российской Федерации</w:t>
      </w:r>
      <w:r w:rsidR="000B057E">
        <w:rPr>
          <w:rFonts w:ascii="Times New Roman" w:hAnsi="Times New Roman" w:cs="Times New Roman"/>
          <w:sz w:val="28"/>
          <w:szCs w:val="28"/>
        </w:rPr>
        <w:t>.</w:t>
      </w:r>
      <w:r>
        <w:rPr>
          <w:rFonts w:ascii="Times New Roman" w:hAnsi="Times New Roman" w:cs="Times New Roman"/>
          <w:sz w:val="28"/>
          <w:szCs w:val="28"/>
        </w:rPr>
        <w:t xml:space="preserve"> </w:t>
      </w:r>
    </w:p>
    <w:p w:rsidR="000B057E" w:rsidRDefault="000B057E" w:rsidP="00E742EB">
      <w:pPr>
        <w:pStyle w:val="ConsPlusNormal"/>
        <w:jc w:val="both"/>
        <w:outlineLvl w:val="0"/>
        <w:rPr>
          <w:rFonts w:ascii="Times New Roman" w:hAnsi="Times New Roman" w:cs="Times New Roman"/>
          <w:sz w:val="28"/>
          <w:szCs w:val="28"/>
        </w:rPr>
      </w:pP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2.Установить налоговые ставки в следующих размерах: </w:t>
      </w:r>
    </w:p>
    <w:p w:rsidR="00862C3C" w:rsidRPr="000175E0" w:rsidRDefault="00862C3C" w:rsidP="00E742EB">
      <w:pPr>
        <w:pStyle w:val="ConsPlusNormal"/>
        <w:jc w:val="both"/>
        <w:outlineLvl w:val="0"/>
        <w:rPr>
          <w:rFonts w:ascii="Times New Roman" w:hAnsi="Times New Roman" w:cs="Times New Roman"/>
          <w:b/>
          <w:bCs/>
          <w:sz w:val="28"/>
          <w:szCs w:val="28"/>
        </w:rPr>
      </w:pPr>
      <w:r>
        <w:rPr>
          <w:rFonts w:ascii="Times New Roman" w:hAnsi="Times New Roman" w:cs="Times New Roman"/>
          <w:sz w:val="28"/>
          <w:szCs w:val="28"/>
        </w:rPr>
        <w:t xml:space="preserve">        1</w:t>
      </w:r>
      <w:r w:rsidRPr="000175E0">
        <w:rPr>
          <w:rFonts w:ascii="Times New Roman" w:hAnsi="Times New Roman" w:cs="Times New Roman"/>
          <w:b/>
          <w:bCs/>
          <w:sz w:val="28"/>
          <w:szCs w:val="28"/>
        </w:rPr>
        <w:t xml:space="preserve">) 0.3 процента в отношении земельных участков: </w:t>
      </w: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занятых жилищным фондом и объектами инженерной инфраструктуры жилищно-коммунального </w:t>
      </w:r>
      <w:proofErr w:type="gramStart"/>
      <w:r>
        <w:rPr>
          <w:rFonts w:ascii="Times New Roman" w:hAnsi="Times New Roman" w:cs="Times New Roman"/>
          <w:sz w:val="28"/>
          <w:szCs w:val="28"/>
        </w:rPr>
        <w:t>комплекса  (</w:t>
      </w:r>
      <w:proofErr w:type="gramEnd"/>
      <w:r>
        <w:rPr>
          <w:rFonts w:ascii="Times New Roman" w:hAnsi="Times New Roman" w:cs="Times New Roman"/>
          <w:sz w:val="28"/>
          <w:szCs w:val="28"/>
        </w:rPr>
        <w:t xml:space="preserve">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индивидуального жилищного строительства, используемых в предпринимательской деятельности); </w:t>
      </w: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B057E" w:rsidRDefault="00862C3C" w:rsidP="00E742EB">
      <w:pPr>
        <w:pStyle w:val="ConsPlusNormal"/>
        <w:jc w:val="both"/>
        <w:outlineLvl w:val="0"/>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Pr="000B057E">
        <w:rPr>
          <w:rFonts w:ascii="Times New Roman" w:hAnsi="Times New Roman" w:cs="Times New Roman"/>
          <w:b/>
          <w:sz w:val="28"/>
          <w:szCs w:val="28"/>
        </w:rPr>
        <w:t>2)</w:t>
      </w:r>
      <w:r>
        <w:rPr>
          <w:rFonts w:ascii="Times New Roman" w:hAnsi="Times New Roman" w:cs="Times New Roman"/>
          <w:sz w:val="28"/>
          <w:szCs w:val="28"/>
        </w:rPr>
        <w:t xml:space="preserve"> </w:t>
      </w:r>
      <w:r w:rsidRPr="007C12AA">
        <w:rPr>
          <w:rFonts w:ascii="Times New Roman" w:hAnsi="Times New Roman" w:cs="Times New Roman"/>
          <w:b/>
          <w:bCs/>
          <w:sz w:val="28"/>
          <w:szCs w:val="28"/>
        </w:rPr>
        <w:t>1.5 процента в отношении прочих земельных участков</w:t>
      </w:r>
      <w:r w:rsidR="000B057E">
        <w:rPr>
          <w:rFonts w:ascii="Times New Roman" w:hAnsi="Times New Roman" w:cs="Times New Roman"/>
          <w:b/>
          <w:bCs/>
          <w:sz w:val="28"/>
          <w:szCs w:val="28"/>
        </w:rPr>
        <w:t>.</w:t>
      </w:r>
    </w:p>
    <w:p w:rsidR="00862C3C" w:rsidRDefault="00862C3C" w:rsidP="00E742EB">
      <w:pPr>
        <w:pStyle w:val="ConsPlusNormal"/>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p>
    <w:p w:rsidR="00862C3C" w:rsidRDefault="00862C3C" w:rsidP="000B057E">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3. Установить отчетными периодами для налогоплательщиков-организаций первый квартал, второй квартал и третий квартал календарного года. </w:t>
      </w: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 </w:t>
      </w:r>
    </w:p>
    <w:p w:rsidR="000B057E" w:rsidRDefault="000B057E" w:rsidP="00E742EB">
      <w:pPr>
        <w:pStyle w:val="ConsPlusNormal"/>
        <w:jc w:val="both"/>
        <w:outlineLvl w:val="0"/>
        <w:rPr>
          <w:rFonts w:ascii="Times New Roman" w:hAnsi="Times New Roman" w:cs="Times New Roman"/>
          <w:sz w:val="28"/>
          <w:szCs w:val="28"/>
        </w:rPr>
      </w:pP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4. Предоставление льгот следующим налогоплательщикам: </w:t>
      </w: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1) Молодым семьям, под которой принимается в зарегистрированном браке лица, возраст одного из супругов не превышает 35 лет, включая неполные семьи, пользуются следующими льготами на земельный налог в отношении земельных участков для индивидуального жилищного строительства, для ведения личного подсобного хозяйства, садоводства, огородничества, животноводства, дачного хозяйства находящимися на праве собственности, праве постоянного (бессрочного) пользования или праве пожизненного наследуемого владения, но не более одного участка каждого из перечисленных видов разрешенного использования: </w:t>
      </w:r>
    </w:p>
    <w:p w:rsidR="00862C3C" w:rsidRDefault="00862C3C" w:rsidP="00E742EB">
      <w:pPr>
        <w:pStyle w:val="ConsPlusNormal"/>
        <w:jc w:val="both"/>
        <w:outlineLvl w:val="0"/>
        <w:rPr>
          <w:rFonts w:ascii="Times New Roman" w:hAnsi="Times New Roman" w:cs="Times New Roman"/>
          <w:b/>
          <w:bCs/>
          <w:sz w:val="28"/>
          <w:szCs w:val="28"/>
        </w:rPr>
      </w:pPr>
      <w:r>
        <w:rPr>
          <w:rFonts w:ascii="Times New Roman" w:hAnsi="Times New Roman" w:cs="Times New Roman"/>
          <w:sz w:val="28"/>
          <w:szCs w:val="28"/>
        </w:rPr>
        <w:t xml:space="preserve">- имеющим одного ребенка, в том числе усыновленного в размере – </w:t>
      </w:r>
      <w:r w:rsidRPr="005557A4">
        <w:rPr>
          <w:rFonts w:ascii="Times New Roman" w:hAnsi="Times New Roman" w:cs="Times New Roman"/>
          <w:b/>
          <w:bCs/>
          <w:sz w:val="28"/>
          <w:szCs w:val="28"/>
        </w:rPr>
        <w:t>25%</w:t>
      </w:r>
      <w:r>
        <w:rPr>
          <w:rFonts w:ascii="Times New Roman" w:hAnsi="Times New Roman" w:cs="Times New Roman"/>
          <w:b/>
          <w:bCs/>
          <w:sz w:val="28"/>
          <w:szCs w:val="28"/>
        </w:rPr>
        <w:t>;</w:t>
      </w:r>
      <w:r w:rsidRPr="005557A4">
        <w:rPr>
          <w:rFonts w:ascii="Times New Roman" w:hAnsi="Times New Roman" w:cs="Times New Roman"/>
          <w:b/>
          <w:bCs/>
          <w:sz w:val="28"/>
          <w:szCs w:val="28"/>
        </w:rPr>
        <w:t xml:space="preserve"> </w:t>
      </w:r>
    </w:p>
    <w:p w:rsidR="00862C3C" w:rsidRDefault="00862C3C" w:rsidP="00E742EB">
      <w:pPr>
        <w:pStyle w:val="ConsPlusNormal"/>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имеющ</w:t>
      </w:r>
      <w:r w:rsidRPr="00252987">
        <w:rPr>
          <w:rFonts w:ascii="Times New Roman" w:hAnsi="Times New Roman" w:cs="Times New Roman"/>
          <w:sz w:val="28"/>
          <w:szCs w:val="28"/>
        </w:rPr>
        <w:t xml:space="preserve">им двух детей, в том числе усыновленного в </w:t>
      </w:r>
      <w:proofErr w:type="gramStart"/>
      <w:r w:rsidRPr="00252987">
        <w:rPr>
          <w:rFonts w:ascii="Times New Roman" w:hAnsi="Times New Roman" w:cs="Times New Roman"/>
          <w:sz w:val="28"/>
          <w:szCs w:val="28"/>
        </w:rPr>
        <w:t>размере</w:t>
      </w:r>
      <w:r>
        <w:rPr>
          <w:rFonts w:ascii="Times New Roman" w:hAnsi="Times New Roman" w:cs="Times New Roman"/>
          <w:sz w:val="28"/>
          <w:szCs w:val="28"/>
        </w:rPr>
        <w:t xml:space="preserve">  </w:t>
      </w:r>
      <w:r w:rsidRPr="00252987">
        <w:rPr>
          <w:rFonts w:ascii="Times New Roman" w:hAnsi="Times New Roman" w:cs="Times New Roman"/>
          <w:b/>
          <w:bCs/>
          <w:sz w:val="28"/>
          <w:szCs w:val="28"/>
        </w:rPr>
        <w:t>-</w:t>
      </w:r>
      <w:proofErr w:type="gramEnd"/>
      <w:r w:rsidRPr="00252987">
        <w:rPr>
          <w:rFonts w:ascii="Times New Roman" w:hAnsi="Times New Roman" w:cs="Times New Roman"/>
          <w:b/>
          <w:bCs/>
          <w:sz w:val="28"/>
          <w:szCs w:val="28"/>
        </w:rPr>
        <w:t xml:space="preserve"> 50%</w:t>
      </w:r>
      <w:r>
        <w:rPr>
          <w:rFonts w:ascii="Times New Roman" w:hAnsi="Times New Roman" w:cs="Times New Roman"/>
          <w:b/>
          <w:bCs/>
          <w:sz w:val="28"/>
          <w:szCs w:val="28"/>
        </w:rPr>
        <w:t xml:space="preserve">; </w:t>
      </w:r>
    </w:p>
    <w:p w:rsidR="00862C3C" w:rsidRPr="00252987" w:rsidRDefault="00862C3C" w:rsidP="00E742EB">
      <w:pPr>
        <w:pStyle w:val="ConsPlusNormal"/>
        <w:jc w:val="both"/>
        <w:outlineLvl w:val="0"/>
        <w:rPr>
          <w:rFonts w:ascii="Times New Roman" w:hAnsi="Times New Roman" w:cs="Times New Roman"/>
          <w:b/>
          <w:bCs/>
          <w:sz w:val="28"/>
          <w:szCs w:val="28"/>
        </w:rPr>
      </w:pPr>
      <w:r>
        <w:rPr>
          <w:rFonts w:ascii="Times New Roman" w:hAnsi="Times New Roman" w:cs="Times New Roman"/>
          <w:sz w:val="28"/>
          <w:szCs w:val="28"/>
        </w:rPr>
        <w:t xml:space="preserve">- имеющим трех и более детей, в том числе усыновленных в размере – </w:t>
      </w:r>
      <w:r w:rsidRPr="00252987">
        <w:rPr>
          <w:rFonts w:ascii="Times New Roman" w:hAnsi="Times New Roman" w:cs="Times New Roman"/>
          <w:b/>
          <w:bCs/>
          <w:sz w:val="28"/>
          <w:szCs w:val="28"/>
        </w:rPr>
        <w:t>100%</w:t>
      </w:r>
      <w:r>
        <w:rPr>
          <w:rFonts w:ascii="Times New Roman" w:hAnsi="Times New Roman" w:cs="Times New Roman"/>
          <w:b/>
          <w:bCs/>
          <w:sz w:val="28"/>
          <w:szCs w:val="28"/>
        </w:rPr>
        <w:t>;</w:t>
      </w:r>
    </w:p>
    <w:p w:rsidR="00862C3C" w:rsidRDefault="00862C3C" w:rsidP="00E742EB">
      <w:pPr>
        <w:pStyle w:val="ConsPlusNormal"/>
        <w:jc w:val="both"/>
        <w:outlineLvl w:val="0"/>
        <w:rPr>
          <w:rFonts w:ascii="Times New Roman" w:hAnsi="Times New Roman" w:cs="Times New Roman"/>
          <w:b/>
          <w:bCs/>
          <w:sz w:val="28"/>
          <w:szCs w:val="28"/>
        </w:rPr>
      </w:pPr>
      <w:r>
        <w:rPr>
          <w:rFonts w:ascii="Times New Roman" w:hAnsi="Times New Roman" w:cs="Times New Roman"/>
          <w:sz w:val="28"/>
          <w:szCs w:val="28"/>
        </w:rPr>
        <w:t xml:space="preserve">             2) инвалиды,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и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степень ограничения способности к трудовой деятельности в размере – </w:t>
      </w:r>
      <w:r w:rsidRPr="00252987">
        <w:rPr>
          <w:rFonts w:ascii="Times New Roman" w:hAnsi="Times New Roman" w:cs="Times New Roman"/>
          <w:b/>
          <w:bCs/>
          <w:sz w:val="28"/>
          <w:szCs w:val="28"/>
        </w:rPr>
        <w:t xml:space="preserve">50 </w:t>
      </w:r>
      <w:proofErr w:type="gramStart"/>
      <w:r w:rsidRPr="00252987">
        <w:rPr>
          <w:rFonts w:ascii="Times New Roman" w:hAnsi="Times New Roman" w:cs="Times New Roman"/>
          <w:b/>
          <w:bCs/>
          <w:sz w:val="28"/>
          <w:szCs w:val="28"/>
        </w:rPr>
        <w:t>%</w:t>
      </w:r>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w:t>
      </w:r>
    </w:p>
    <w:p w:rsidR="00862C3C" w:rsidRDefault="00862C3C" w:rsidP="00E742EB">
      <w:pPr>
        <w:pStyle w:val="ConsPlusNormal"/>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и</w:t>
      </w:r>
      <w:r w:rsidRPr="00252987">
        <w:rPr>
          <w:rFonts w:ascii="Times New Roman" w:hAnsi="Times New Roman" w:cs="Times New Roman"/>
          <w:sz w:val="28"/>
          <w:szCs w:val="28"/>
        </w:rPr>
        <w:t>нвали</w:t>
      </w:r>
      <w:r>
        <w:rPr>
          <w:rFonts w:ascii="Times New Roman" w:hAnsi="Times New Roman" w:cs="Times New Roman"/>
          <w:sz w:val="28"/>
          <w:szCs w:val="28"/>
        </w:rPr>
        <w:t xml:space="preserve">ды, имеющие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группу инвалидности в размере – </w:t>
      </w:r>
      <w:r w:rsidRPr="00252987">
        <w:rPr>
          <w:rFonts w:ascii="Times New Roman" w:hAnsi="Times New Roman" w:cs="Times New Roman"/>
          <w:b/>
          <w:bCs/>
          <w:sz w:val="28"/>
          <w:szCs w:val="28"/>
        </w:rPr>
        <w:t>100%</w:t>
      </w:r>
      <w:r>
        <w:rPr>
          <w:rFonts w:ascii="Times New Roman" w:hAnsi="Times New Roman" w:cs="Times New Roman"/>
          <w:b/>
          <w:bCs/>
          <w:sz w:val="28"/>
          <w:szCs w:val="28"/>
        </w:rPr>
        <w:t xml:space="preserve">; </w:t>
      </w:r>
    </w:p>
    <w:p w:rsidR="00862C3C" w:rsidRDefault="00862C3C" w:rsidP="00E742EB">
      <w:pPr>
        <w:pStyle w:val="ConsPlusNormal"/>
        <w:jc w:val="both"/>
        <w:outlineLvl w:val="0"/>
        <w:rPr>
          <w:rFonts w:ascii="Times New Roman" w:hAnsi="Times New Roman" w:cs="Times New Roman"/>
          <w:b/>
          <w:bCs/>
          <w:sz w:val="28"/>
          <w:szCs w:val="28"/>
        </w:rPr>
      </w:pPr>
      <w:r w:rsidRPr="00252987">
        <w:rPr>
          <w:rFonts w:ascii="Times New Roman" w:hAnsi="Times New Roman" w:cs="Times New Roman"/>
          <w:sz w:val="28"/>
          <w:szCs w:val="28"/>
        </w:rPr>
        <w:t xml:space="preserve">                ветераны</w:t>
      </w:r>
      <w:r>
        <w:rPr>
          <w:rFonts w:ascii="Times New Roman" w:hAnsi="Times New Roman" w:cs="Times New Roman"/>
          <w:sz w:val="28"/>
          <w:szCs w:val="28"/>
        </w:rPr>
        <w:t xml:space="preserve"> и инвалиды ВОВ и боевых действий в размере – </w:t>
      </w:r>
      <w:r w:rsidRPr="00252987">
        <w:rPr>
          <w:rFonts w:ascii="Times New Roman" w:hAnsi="Times New Roman" w:cs="Times New Roman"/>
          <w:b/>
          <w:bCs/>
          <w:sz w:val="28"/>
          <w:szCs w:val="28"/>
        </w:rPr>
        <w:t>100%</w:t>
      </w:r>
      <w:r>
        <w:rPr>
          <w:rFonts w:ascii="Times New Roman" w:hAnsi="Times New Roman" w:cs="Times New Roman"/>
          <w:b/>
          <w:bCs/>
          <w:sz w:val="28"/>
          <w:szCs w:val="28"/>
        </w:rPr>
        <w:t xml:space="preserve"> </w:t>
      </w:r>
    </w:p>
    <w:p w:rsidR="000B057E" w:rsidRPr="00252987" w:rsidRDefault="000B057E" w:rsidP="00E742EB">
      <w:pPr>
        <w:pStyle w:val="ConsPlusNormal"/>
        <w:jc w:val="both"/>
        <w:outlineLvl w:val="0"/>
        <w:rPr>
          <w:rFonts w:ascii="Times New Roman" w:hAnsi="Times New Roman" w:cs="Times New Roman"/>
          <w:b/>
          <w:bCs/>
          <w:sz w:val="28"/>
          <w:szCs w:val="28"/>
        </w:rPr>
      </w:pP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5. Признать утратившим силу решение № 108 от 20 ноября 2014 года «Об установлении и введении земельного налога», решение № 133 от 21 мая 2015 года «О внесении изменений в Решение Совета городского поселения «Забайкальское» от 20 ноября 2014 года № 108 «Об установлении и введении земельного налога», решение № 198 от 30 марта 2016 года « О внесении изменений в Решение Совета городского поселения «Забайкальское» от 21 мая 2015 года « 133 « О внесении изменений в Решение Совета городского поселения «Забайкальское» от 20 ноября 2014 года № 108 « Об установлении и введении земельного налога», решение № 88 от 22 декабря 2017 года « О внесении изменений в Решение Совета городского поселения «Забайкальское» от 21 мая 2015 года № 133 « О внесении изменений в Решение Совета городского поселения «Забайкальское» от 20 ноября 2014 года № 108 «Об установлении и введении земельного налога» </w:t>
      </w:r>
    </w:p>
    <w:p w:rsidR="000B057E"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6. Настоящее решение вступает в силу с 1 января 2020 года, но не ранее чем по истечении одного месяца со дня официального опубликования</w:t>
      </w:r>
      <w:r w:rsidR="000B057E">
        <w:rPr>
          <w:rFonts w:ascii="Times New Roman" w:hAnsi="Times New Roman" w:cs="Times New Roman"/>
          <w:sz w:val="28"/>
          <w:szCs w:val="28"/>
        </w:rPr>
        <w:t>.</w:t>
      </w: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7. Настоящее решение опубликовать в информационном вестнике «Вести Забайкальска» </w:t>
      </w:r>
    </w:p>
    <w:p w:rsidR="00862C3C" w:rsidRDefault="00862C3C" w:rsidP="00E742EB">
      <w:pPr>
        <w:pStyle w:val="ConsPlusNormal"/>
        <w:jc w:val="both"/>
        <w:outlineLvl w:val="0"/>
        <w:rPr>
          <w:rFonts w:ascii="Times New Roman" w:hAnsi="Times New Roman" w:cs="Times New Roman"/>
          <w:sz w:val="28"/>
          <w:szCs w:val="28"/>
        </w:rPr>
      </w:pPr>
    </w:p>
    <w:p w:rsidR="00862C3C" w:rsidRDefault="00862C3C" w:rsidP="00E742EB">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8. Настоящее решение в течение пяти дней со дня принятия направить в Межрайонную инспекцию ФНС России № 5 по Забайкальскому краю.</w:t>
      </w:r>
    </w:p>
    <w:p w:rsidR="00862C3C" w:rsidRDefault="00862C3C" w:rsidP="00E742EB">
      <w:pPr>
        <w:pStyle w:val="ConsPlusNormal"/>
        <w:jc w:val="both"/>
        <w:outlineLvl w:val="0"/>
        <w:rPr>
          <w:rFonts w:ascii="Times New Roman" w:hAnsi="Times New Roman" w:cs="Times New Roman"/>
          <w:sz w:val="28"/>
          <w:szCs w:val="28"/>
        </w:rPr>
      </w:pPr>
    </w:p>
    <w:p w:rsidR="00862C3C" w:rsidRDefault="00862C3C" w:rsidP="00E742EB">
      <w:pPr>
        <w:pStyle w:val="ConsPlusNormal"/>
        <w:jc w:val="both"/>
        <w:outlineLvl w:val="0"/>
        <w:rPr>
          <w:rFonts w:ascii="Times New Roman" w:hAnsi="Times New Roman" w:cs="Times New Roman"/>
          <w:sz w:val="28"/>
          <w:szCs w:val="28"/>
        </w:rPr>
      </w:pPr>
    </w:p>
    <w:p w:rsidR="00862C3C" w:rsidRDefault="00862C3C" w:rsidP="00E742EB">
      <w:pPr>
        <w:pStyle w:val="ConsPlusNormal"/>
        <w:jc w:val="both"/>
        <w:outlineLvl w:val="0"/>
        <w:rPr>
          <w:rFonts w:ascii="Times New Roman" w:hAnsi="Times New Roman" w:cs="Times New Roman"/>
          <w:sz w:val="28"/>
          <w:szCs w:val="28"/>
        </w:rPr>
      </w:pPr>
    </w:p>
    <w:p w:rsidR="00862C3C" w:rsidRDefault="00862C3C" w:rsidP="00E742EB">
      <w:pPr>
        <w:pStyle w:val="ConsPlusNormal"/>
        <w:jc w:val="both"/>
        <w:outlineLvl w:val="0"/>
        <w:rPr>
          <w:rFonts w:ascii="Times New Roman" w:hAnsi="Times New Roman" w:cs="Times New Roman"/>
          <w:sz w:val="28"/>
          <w:szCs w:val="28"/>
        </w:rPr>
      </w:pPr>
    </w:p>
    <w:p w:rsidR="000B057E" w:rsidRDefault="00862C3C" w:rsidP="00E742EB">
      <w:pPr>
        <w:pStyle w:val="ConsPlusNormal"/>
        <w:jc w:val="both"/>
        <w:outlineLvl w:val="0"/>
        <w:rPr>
          <w:rFonts w:ascii="Times New Roman" w:hAnsi="Times New Roman" w:cs="Times New Roman"/>
          <w:b/>
          <w:sz w:val="28"/>
          <w:szCs w:val="28"/>
        </w:rPr>
      </w:pPr>
      <w:r w:rsidRPr="000B057E">
        <w:rPr>
          <w:rFonts w:ascii="Times New Roman" w:hAnsi="Times New Roman" w:cs="Times New Roman"/>
          <w:b/>
          <w:sz w:val="28"/>
          <w:szCs w:val="28"/>
        </w:rPr>
        <w:t xml:space="preserve">Глава городского </w:t>
      </w:r>
    </w:p>
    <w:p w:rsidR="00862C3C" w:rsidRPr="000B057E" w:rsidRDefault="00862C3C" w:rsidP="00E742EB">
      <w:pPr>
        <w:pStyle w:val="ConsPlusNormal"/>
        <w:jc w:val="both"/>
        <w:outlineLvl w:val="0"/>
        <w:rPr>
          <w:rFonts w:ascii="Times New Roman" w:hAnsi="Times New Roman" w:cs="Times New Roman"/>
          <w:b/>
          <w:sz w:val="28"/>
          <w:szCs w:val="28"/>
        </w:rPr>
      </w:pPr>
      <w:r w:rsidRPr="000B057E">
        <w:rPr>
          <w:rFonts w:ascii="Times New Roman" w:hAnsi="Times New Roman" w:cs="Times New Roman"/>
          <w:b/>
          <w:sz w:val="28"/>
          <w:szCs w:val="28"/>
        </w:rPr>
        <w:t xml:space="preserve">поселения «Забайкальское»               </w:t>
      </w:r>
      <w:r w:rsidR="000B057E">
        <w:rPr>
          <w:rFonts w:ascii="Times New Roman" w:hAnsi="Times New Roman" w:cs="Times New Roman"/>
          <w:b/>
          <w:sz w:val="28"/>
          <w:szCs w:val="28"/>
        </w:rPr>
        <w:t xml:space="preserve">                 </w:t>
      </w:r>
      <w:r w:rsidRPr="000B057E">
        <w:rPr>
          <w:rFonts w:ascii="Times New Roman" w:hAnsi="Times New Roman" w:cs="Times New Roman"/>
          <w:b/>
          <w:sz w:val="28"/>
          <w:szCs w:val="28"/>
        </w:rPr>
        <w:t xml:space="preserve">             </w:t>
      </w:r>
      <w:proofErr w:type="spellStart"/>
      <w:r w:rsidRPr="000B057E">
        <w:rPr>
          <w:rFonts w:ascii="Times New Roman" w:hAnsi="Times New Roman" w:cs="Times New Roman"/>
          <w:b/>
          <w:sz w:val="28"/>
          <w:szCs w:val="28"/>
        </w:rPr>
        <w:t>О.Г.Ермолин</w:t>
      </w:r>
      <w:proofErr w:type="spellEnd"/>
    </w:p>
    <w:p w:rsidR="00862C3C" w:rsidRPr="000B057E" w:rsidRDefault="00862C3C">
      <w:pPr>
        <w:rPr>
          <w:b/>
        </w:rPr>
      </w:pPr>
    </w:p>
    <w:p w:rsidR="00862C3C" w:rsidRDefault="00862C3C"/>
    <w:p w:rsidR="00862C3C" w:rsidRDefault="00862C3C"/>
    <w:p w:rsidR="00862C3C" w:rsidRDefault="00862C3C"/>
    <w:p w:rsidR="00862C3C" w:rsidRDefault="00862C3C"/>
    <w:p w:rsidR="00862C3C" w:rsidRDefault="00862C3C"/>
    <w:p w:rsidR="00862C3C" w:rsidRDefault="00862C3C"/>
    <w:p w:rsidR="00862C3C" w:rsidRDefault="00862C3C"/>
    <w:p w:rsidR="00862C3C" w:rsidRDefault="00862C3C"/>
    <w:p w:rsidR="00862C3C" w:rsidRDefault="00862C3C"/>
    <w:p w:rsidR="00862C3C" w:rsidRDefault="00862C3C"/>
    <w:p w:rsidR="00862C3C" w:rsidRDefault="00862C3C"/>
    <w:p w:rsidR="00862C3C" w:rsidRDefault="00862C3C"/>
    <w:p w:rsidR="00862C3C" w:rsidRDefault="00862C3C"/>
    <w:p w:rsidR="00862C3C" w:rsidRDefault="00862C3C"/>
    <w:p w:rsidR="000B057E" w:rsidRDefault="000B057E" w:rsidP="007940E2">
      <w:pPr>
        <w:pStyle w:val="2"/>
      </w:pPr>
    </w:p>
    <w:p w:rsidR="000B057E" w:rsidRPr="000B057E" w:rsidRDefault="000B057E" w:rsidP="000B057E"/>
    <w:p w:rsidR="000B057E" w:rsidRDefault="000B057E" w:rsidP="007940E2">
      <w:pPr>
        <w:pStyle w:val="2"/>
      </w:pPr>
    </w:p>
    <w:p w:rsidR="00862C3C" w:rsidRPr="000B057E" w:rsidRDefault="00862C3C" w:rsidP="000B057E">
      <w:pPr>
        <w:pStyle w:val="2"/>
        <w:spacing w:after="0" w:line="240" w:lineRule="auto"/>
        <w:rPr>
          <w:rFonts w:ascii="Times New Roman" w:hAnsi="Times New Roman" w:cs="Times New Roman"/>
          <w:sz w:val="18"/>
          <w:szCs w:val="18"/>
        </w:rPr>
      </w:pPr>
      <w:r w:rsidRPr="000B057E">
        <w:rPr>
          <w:rFonts w:ascii="Times New Roman" w:hAnsi="Times New Roman" w:cs="Times New Roman"/>
          <w:sz w:val="18"/>
          <w:szCs w:val="18"/>
        </w:rPr>
        <w:t>Приложение № 1</w:t>
      </w:r>
    </w:p>
    <w:p w:rsidR="00862C3C" w:rsidRPr="000B057E" w:rsidRDefault="00862C3C" w:rsidP="000B057E">
      <w:pPr>
        <w:spacing w:after="0" w:line="240" w:lineRule="auto"/>
        <w:jc w:val="right"/>
        <w:rPr>
          <w:rFonts w:ascii="Times New Roman" w:hAnsi="Times New Roman" w:cs="Times New Roman"/>
          <w:sz w:val="18"/>
          <w:szCs w:val="18"/>
        </w:rPr>
      </w:pPr>
      <w:r w:rsidRPr="000B057E">
        <w:rPr>
          <w:rFonts w:ascii="Times New Roman" w:hAnsi="Times New Roman" w:cs="Times New Roman"/>
          <w:sz w:val="18"/>
          <w:szCs w:val="18"/>
        </w:rPr>
        <w:t xml:space="preserve">к решению № </w:t>
      </w:r>
      <w:r w:rsidR="000B057E">
        <w:rPr>
          <w:rFonts w:ascii="Times New Roman" w:hAnsi="Times New Roman" w:cs="Times New Roman"/>
          <w:sz w:val="18"/>
          <w:szCs w:val="18"/>
        </w:rPr>
        <w:t>176</w:t>
      </w:r>
      <w:r w:rsidRPr="000B057E">
        <w:rPr>
          <w:rFonts w:ascii="Times New Roman" w:hAnsi="Times New Roman" w:cs="Times New Roman"/>
          <w:sz w:val="18"/>
          <w:szCs w:val="18"/>
        </w:rPr>
        <w:t xml:space="preserve"> от «</w:t>
      </w:r>
      <w:r w:rsidR="000B057E">
        <w:rPr>
          <w:rFonts w:ascii="Times New Roman" w:hAnsi="Times New Roman" w:cs="Times New Roman"/>
          <w:sz w:val="18"/>
          <w:szCs w:val="18"/>
        </w:rPr>
        <w:t xml:space="preserve"> 22 </w:t>
      </w:r>
      <w:r w:rsidRPr="000B057E">
        <w:rPr>
          <w:rFonts w:ascii="Times New Roman" w:hAnsi="Times New Roman" w:cs="Times New Roman"/>
          <w:sz w:val="18"/>
          <w:szCs w:val="18"/>
        </w:rPr>
        <w:t xml:space="preserve">» </w:t>
      </w:r>
      <w:r w:rsidR="000B057E">
        <w:rPr>
          <w:rFonts w:ascii="Times New Roman" w:hAnsi="Times New Roman" w:cs="Times New Roman"/>
          <w:sz w:val="18"/>
          <w:szCs w:val="18"/>
        </w:rPr>
        <w:t xml:space="preserve">ноября </w:t>
      </w:r>
      <w:r w:rsidRPr="000B057E">
        <w:rPr>
          <w:rFonts w:ascii="Times New Roman" w:hAnsi="Times New Roman" w:cs="Times New Roman"/>
          <w:sz w:val="18"/>
          <w:szCs w:val="18"/>
        </w:rPr>
        <w:t xml:space="preserve"> 2019 г. </w:t>
      </w:r>
    </w:p>
    <w:p w:rsidR="00862C3C" w:rsidRDefault="00862C3C" w:rsidP="000B057E">
      <w:pPr>
        <w:spacing w:after="0" w:line="240" w:lineRule="auto"/>
        <w:jc w:val="right"/>
        <w:rPr>
          <w:rFonts w:ascii="Times New Roman" w:hAnsi="Times New Roman" w:cs="Times New Roman"/>
          <w:sz w:val="18"/>
          <w:szCs w:val="18"/>
        </w:rPr>
      </w:pPr>
      <w:r w:rsidRPr="000B057E">
        <w:rPr>
          <w:rFonts w:ascii="Times New Roman" w:hAnsi="Times New Roman" w:cs="Times New Roman"/>
          <w:sz w:val="18"/>
          <w:szCs w:val="18"/>
        </w:rPr>
        <w:t>«Об установлении и введении земельного налога»</w:t>
      </w:r>
    </w:p>
    <w:p w:rsidR="000B057E" w:rsidRPr="000B057E" w:rsidRDefault="000B057E" w:rsidP="000B057E">
      <w:pPr>
        <w:spacing w:after="0" w:line="240" w:lineRule="auto"/>
        <w:jc w:val="right"/>
        <w:rPr>
          <w:rFonts w:ascii="Times New Roman" w:hAnsi="Times New Roman" w:cs="Times New Roman"/>
          <w:sz w:val="18"/>
          <w:szCs w:val="18"/>
        </w:rPr>
      </w:pPr>
    </w:p>
    <w:p w:rsidR="00862C3C" w:rsidRDefault="00862C3C" w:rsidP="000B057E">
      <w:pPr>
        <w:spacing w:after="0"/>
        <w:jc w:val="center"/>
        <w:rPr>
          <w:rFonts w:ascii="Times New Roman" w:hAnsi="Times New Roman" w:cs="Times New Roman"/>
          <w:sz w:val="28"/>
          <w:szCs w:val="28"/>
        </w:rPr>
      </w:pPr>
      <w:r w:rsidRPr="000B057E">
        <w:rPr>
          <w:rFonts w:ascii="Times New Roman" w:hAnsi="Times New Roman" w:cs="Times New Roman"/>
          <w:sz w:val="28"/>
          <w:szCs w:val="28"/>
        </w:rPr>
        <w:t xml:space="preserve">Ставки земельного налога в отношении земельных участков </w:t>
      </w:r>
    </w:p>
    <w:p w:rsidR="000B057E" w:rsidRPr="000B057E" w:rsidRDefault="000B057E" w:rsidP="000B057E">
      <w:pPr>
        <w:spacing w:after="0"/>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797"/>
        <w:gridCol w:w="2785"/>
      </w:tblGrid>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w:t>
            </w:r>
          </w:p>
        </w:tc>
        <w:tc>
          <w:tcPr>
            <w:tcW w:w="5797"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Разрешенное использование земельного участка</w:t>
            </w:r>
          </w:p>
        </w:tc>
        <w:tc>
          <w:tcPr>
            <w:tcW w:w="2785"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Налоговая ставка %</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1</w:t>
            </w:r>
          </w:p>
        </w:tc>
        <w:tc>
          <w:tcPr>
            <w:tcW w:w="5797" w:type="dxa"/>
          </w:tcPr>
          <w:p w:rsidR="00862C3C" w:rsidRPr="000B057E" w:rsidRDefault="00862C3C" w:rsidP="000B057E">
            <w:pPr>
              <w:spacing w:line="240" w:lineRule="auto"/>
              <w:jc w:val="both"/>
              <w:rPr>
                <w:rFonts w:ascii="Times New Roman" w:hAnsi="Times New Roman" w:cs="Times New Roman"/>
                <w:sz w:val="28"/>
                <w:szCs w:val="28"/>
              </w:rPr>
            </w:pPr>
            <w:proofErr w:type="spellStart"/>
            <w:r w:rsidRPr="000B057E">
              <w:rPr>
                <w:rFonts w:ascii="Times New Roman" w:hAnsi="Times New Roman" w:cs="Times New Roman"/>
                <w:sz w:val="28"/>
                <w:szCs w:val="28"/>
              </w:rPr>
              <w:t>Среднеэтажная</w:t>
            </w:r>
            <w:proofErr w:type="spellEnd"/>
            <w:r w:rsidRPr="000B057E">
              <w:rPr>
                <w:rFonts w:ascii="Times New Roman" w:hAnsi="Times New Roman" w:cs="Times New Roman"/>
                <w:sz w:val="28"/>
                <w:szCs w:val="28"/>
              </w:rPr>
              <w:t xml:space="preserve"> и многоэтажная жилая застройка</w:t>
            </w:r>
          </w:p>
        </w:tc>
        <w:tc>
          <w:tcPr>
            <w:tcW w:w="2785" w:type="dxa"/>
          </w:tcPr>
          <w:p w:rsidR="00862C3C" w:rsidRPr="000B057E" w:rsidRDefault="00862C3C" w:rsidP="000B057E">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0</w:t>
            </w:r>
            <w:r w:rsidR="000B057E">
              <w:rPr>
                <w:rFonts w:ascii="Times New Roman" w:hAnsi="Times New Roman" w:cs="Times New Roman"/>
                <w:sz w:val="28"/>
                <w:szCs w:val="28"/>
              </w:rPr>
              <w:t>,</w:t>
            </w:r>
            <w:r w:rsidRPr="000B057E">
              <w:rPr>
                <w:rFonts w:ascii="Times New Roman" w:hAnsi="Times New Roman" w:cs="Times New Roman"/>
                <w:sz w:val="28"/>
                <w:szCs w:val="28"/>
              </w:rPr>
              <w:t>3</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2</w:t>
            </w:r>
          </w:p>
        </w:tc>
        <w:tc>
          <w:tcPr>
            <w:tcW w:w="5797" w:type="dxa"/>
          </w:tcPr>
          <w:p w:rsidR="00862C3C" w:rsidRPr="000B057E" w:rsidRDefault="00862C3C" w:rsidP="000B057E">
            <w:pPr>
              <w:spacing w:after="0" w:line="240" w:lineRule="auto"/>
              <w:jc w:val="both"/>
              <w:rPr>
                <w:rFonts w:ascii="Times New Roman" w:hAnsi="Times New Roman" w:cs="Times New Roman"/>
                <w:sz w:val="28"/>
                <w:szCs w:val="28"/>
              </w:rPr>
            </w:pPr>
            <w:r w:rsidRPr="000B057E">
              <w:rPr>
                <w:rFonts w:ascii="Times New Roman" w:hAnsi="Times New Roman" w:cs="Times New Roman"/>
                <w:sz w:val="28"/>
                <w:szCs w:val="28"/>
              </w:rPr>
              <w:t>Малоэтажная и индивидуальная жилая застройка,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14</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3</w:t>
            </w:r>
          </w:p>
        </w:tc>
        <w:tc>
          <w:tcPr>
            <w:tcW w:w="5797" w:type="dxa"/>
          </w:tcPr>
          <w:p w:rsidR="00862C3C" w:rsidRPr="000B057E" w:rsidRDefault="00862C3C" w:rsidP="000B057E">
            <w:pPr>
              <w:spacing w:after="0" w:line="240" w:lineRule="auto"/>
              <w:rPr>
                <w:rFonts w:ascii="Times New Roman" w:hAnsi="Times New Roman" w:cs="Times New Roman"/>
                <w:sz w:val="28"/>
                <w:szCs w:val="28"/>
              </w:rPr>
            </w:pPr>
            <w:r w:rsidRPr="000B057E">
              <w:rPr>
                <w:rFonts w:ascii="Times New Roman" w:hAnsi="Times New Roman" w:cs="Times New Roman"/>
                <w:sz w:val="28"/>
                <w:szCs w:val="28"/>
              </w:rPr>
              <w:t>Гаражи</w:t>
            </w:r>
          </w:p>
          <w:p w:rsidR="00862C3C" w:rsidRPr="000B057E" w:rsidRDefault="00862C3C" w:rsidP="000B057E">
            <w:pPr>
              <w:spacing w:after="0" w:line="240" w:lineRule="auto"/>
              <w:rPr>
                <w:rFonts w:ascii="Times New Roman" w:hAnsi="Times New Roman" w:cs="Times New Roman"/>
                <w:sz w:val="28"/>
                <w:szCs w:val="28"/>
              </w:rPr>
            </w:pPr>
            <w:r w:rsidRPr="000B057E">
              <w:rPr>
                <w:rFonts w:ascii="Times New Roman" w:hAnsi="Times New Roman" w:cs="Times New Roman"/>
                <w:sz w:val="28"/>
                <w:szCs w:val="28"/>
              </w:rPr>
              <w:t>Гаражные кооп</w:t>
            </w:r>
            <w:r w:rsidR="000B057E" w:rsidRPr="000B057E">
              <w:rPr>
                <w:rFonts w:ascii="Times New Roman" w:hAnsi="Times New Roman" w:cs="Times New Roman"/>
                <w:sz w:val="28"/>
                <w:szCs w:val="28"/>
              </w:rPr>
              <w:t>еративы</w:t>
            </w:r>
            <w:r w:rsidRPr="000B057E">
              <w:rPr>
                <w:rFonts w:ascii="Times New Roman" w:hAnsi="Times New Roman" w:cs="Times New Roman"/>
                <w:sz w:val="28"/>
                <w:szCs w:val="28"/>
              </w:rPr>
              <w:t xml:space="preserve"> </w:t>
            </w:r>
          </w:p>
          <w:p w:rsidR="00862C3C" w:rsidRPr="000B057E" w:rsidRDefault="000B057E" w:rsidP="000B057E">
            <w:pPr>
              <w:spacing w:after="0" w:line="240" w:lineRule="auto"/>
              <w:rPr>
                <w:rFonts w:ascii="Times New Roman" w:hAnsi="Times New Roman" w:cs="Times New Roman"/>
                <w:sz w:val="28"/>
                <w:szCs w:val="28"/>
              </w:rPr>
            </w:pPr>
            <w:r w:rsidRPr="000B057E">
              <w:rPr>
                <w:rFonts w:ascii="Times New Roman" w:hAnsi="Times New Roman" w:cs="Times New Roman"/>
                <w:sz w:val="28"/>
                <w:szCs w:val="28"/>
              </w:rPr>
              <w:t>Автостоянки</w:t>
            </w:r>
          </w:p>
        </w:tc>
        <w:tc>
          <w:tcPr>
            <w:tcW w:w="2785" w:type="dxa"/>
          </w:tcPr>
          <w:p w:rsidR="00862C3C" w:rsidRPr="000B057E" w:rsidRDefault="000B057E" w:rsidP="000B05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8</w:t>
            </w:r>
          </w:p>
          <w:p w:rsidR="00862C3C" w:rsidRPr="000B057E" w:rsidRDefault="000B057E" w:rsidP="000B05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5</w:t>
            </w:r>
          </w:p>
          <w:p w:rsidR="00862C3C" w:rsidRPr="000B057E" w:rsidRDefault="000B057E" w:rsidP="000B05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4</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4</w:t>
            </w:r>
          </w:p>
        </w:tc>
        <w:tc>
          <w:tcPr>
            <w:tcW w:w="5797" w:type="dxa"/>
          </w:tcPr>
          <w:p w:rsidR="00862C3C" w:rsidRPr="000B057E" w:rsidRDefault="00862C3C" w:rsidP="000B057E">
            <w:pPr>
              <w:spacing w:line="240" w:lineRule="auto"/>
              <w:jc w:val="both"/>
              <w:rPr>
                <w:rFonts w:ascii="Times New Roman" w:hAnsi="Times New Roman" w:cs="Times New Roman"/>
                <w:sz w:val="28"/>
                <w:szCs w:val="28"/>
              </w:rPr>
            </w:pPr>
            <w:r w:rsidRPr="000B057E">
              <w:rPr>
                <w:rFonts w:ascii="Times New Roman" w:hAnsi="Times New Roman" w:cs="Times New Roman"/>
                <w:sz w:val="28"/>
                <w:szCs w:val="28"/>
              </w:rPr>
              <w:t>Дачного строительства, садоводства и огородничества,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3</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5</w:t>
            </w:r>
          </w:p>
        </w:tc>
        <w:tc>
          <w:tcPr>
            <w:tcW w:w="5797" w:type="dxa"/>
          </w:tcPr>
          <w:p w:rsidR="00862C3C" w:rsidRPr="000B057E" w:rsidRDefault="00862C3C" w:rsidP="000B057E">
            <w:pPr>
              <w:spacing w:line="240" w:lineRule="auto"/>
              <w:jc w:val="both"/>
              <w:rPr>
                <w:rFonts w:ascii="Times New Roman" w:hAnsi="Times New Roman" w:cs="Times New Roman"/>
                <w:sz w:val="28"/>
                <w:szCs w:val="28"/>
              </w:rPr>
            </w:pPr>
            <w:r w:rsidRPr="000B057E">
              <w:rPr>
                <w:rFonts w:ascii="Times New Roman" w:hAnsi="Times New Roman" w:cs="Times New Roman"/>
                <w:sz w:val="28"/>
                <w:szCs w:val="28"/>
              </w:rPr>
              <w:t>Объекты торговли, общественного питания и бытового обслуживания</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9</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6</w:t>
            </w:r>
          </w:p>
        </w:tc>
        <w:tc>
          <w:tcPr>
            <w:tcW w:w="5797" w:type="dxa"/>
          </w:tcPr>
          <w:p w:rsidR="00862C3C" w:rsidRPr="000B057E" w:rsidRDefault="00862C3C" w:rsidP="00573EED">
            <w:pPr>
              <w:spacing w:line="240" w:lineRule="auto"/>
              <w:rPr>
                <w:rFonts w:ascii="Times New Roman" w:hAnsi="Times New Roman" w:cs="Times New Roman"/>
                <w:sz w:val="28"/>
                <w:szCs w:val="28"/>
              </w:rPr>
            </w:pPr>
            <w:r w:rsidRPr="000B057E">
              <w:rPr>
                <w:rFonts w:ascii="Times New Roman" w:hAnsi="Times New Roman" w:cs="Times New Roman"/>
                <w:sz w:val="28"/>
                <w:szCs w:val="28"/>
              </w:rPr>
              <w:t>Гостиницы</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8</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7</w:t>
            </w:r>
          </w:p>
        </w:tc>
        <w:tc>
          <w:tcPr>
            <w:tcW w:w="5797" w:type="dxa"/>
          </w:tcPr>
          <w:p w:rsidR="00862C3C" w:rsidRPr="000B057E" w:rsidRDefault="00862C3C" w:rsidP="000B057E">
            <w:pPr>
              <w:spacing w:line="240" w:lineRule="auto"/>
              <w:jc w:val="both"/>
              <w:rPr>
                <w:rFonts w:ascii="Times New Roman" w:hAnsi="Times New Roman" w:cs="Times New Roman"/>
                <w:sz w:val="28"/>
                <w:szCs w:val="28"/>
              </w:rPr>
            </w:pPr>
            <w:r w:rsidRPr="000B057E">
              <w:rPr>
                <w:rFonts w:ascii="Times New Roman" w:hAnsi="Times New Roman" w:cs="Times New Roman"/>
                <w:sz w:val="28"/>
                <w:szCs w:val="28"/>
              </w:rPr>
              <w:t>Офисные здания делового и коммерческого назначения</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r w:rsidR="00862C3C" w:rsidRPr="000B057E">
              <w:rPr>
                <w:rFonts w:ascii="Times New Roman" w:hAnsi="Times New Roman" w:cs="Times New Roman"/>
                <w:sz w:val="28"/>
                <w:szCs w:val="28"/>
              </w:rPr>
              <w:t>2</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8</w:t>
            </w:r>
          </w:p>
        </w:tc>
        <w:tc>
          <w:tcPr>
            <w:tcW w:w="5797" w:type="dxa"/>
          </w:tcPr>
          <w:p w:rsidR="00862C3C" w:rsidRPr="000B057E" w:rsidRDefault="00862C3C" w:rsidP="000B057E">
            <w:pPr>
              <w:spacing w:line="240" w:lineRule="auto"/>
              <w:jc w:val="both"/>
              <w:rPr>
                <w:rFonts w:ascii="Times New Roman" w:hAnsi="Times New Roman" w:cs="Times New Roman"/>
                <w:sz w:val="28"/>
                <w:szCs w:val="28"/>
              </w:rPr>
            </w:pPr>
            <w:r w:rsidRPr="000B057E">
              <w:rPr>
                <w:rFonts w:ascii="Times New Roman" w:hAnsi="Times New Roman" w:cs="Times New Roman"/>
                <w:sz w:val="28"/>
                <w:szCs w:val="28"/>
              </w:rPr>
              <w:t>Объекты рекреационного и лечебно-оздоровительного назначения</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r w:rsidR="00862C3C" w:rsidRPr="000B057E">
              <w:rPr>
                <w:rFonts w:ascii="Times New Roman" w:hAnsi="Times New Roman" w:cs="Times New Roman"/>
                <w:sz w:val="28"/>
                <w:szCs w:val="28"/>
              </w:rPr>
              <w:t>5</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9</w:t>
            </w:r>
          </w:p>
        </w:tc>
        <w:tc>
          <w:tcPr>
            <w:tcW w:w="5797" w:type="dxa"/>
          </w:tcPr>
          <w:p w:rsidR="00862C3C" w:rsidRPr="000B057E" w:rsidRDefault="00862C3C" w:rsidP="00573EED">
            <w:pPr>
              <w:spacing w:line="240" w:lineRule="auto"/>
              <w:rPr>
                <w:rFonts w:ascii="Times New Roman" w:hAnsi="Times New Roman" w:cs="Times New Roman"/>
                <w:sz w:val="28"/>
                <w:szCs w:val="28"/>
              </w:rPr>
            </w:pPr>
            <w:r w:rsidRPr="000B057E">
              <w:rPr>
                <w:rFonts w:ascii="Times New Roman" w:hAnsi="Times New Roman" w:cs="Times New Roman"/>
                <w:sz w:val="28"/>
                <w:szCs w:val="28"/>
              </w:rPr>
              <w:t>Производственные и административные здания, строения, сооружения промышленности, коммунального хозяйства, материально-технического, продовольственного снабжения, сбыта и заготовок</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4</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10</w:t>
            </w:r>
          </w:p>
        </w:tc>
        <w:tc>
          <w:tcPr>
            <w:tcW w:w="5797" w:type="dxa"/>
          </w:tcPr>
          <w:p w:rsidR="00862C3C" w:rsidRPr="000B057E" w:rsidRDefault="00862C3C" w:rsidP="00573EED">
            <w:pPr>
              <w:spacing w:line="240" w:lineRule="auto"/>
              <w:rPr>
                <w:rFonts w:ascii="Times New Roman" w:hAnsi="Times New Roman" w:cs="Times New Roman"/>
                <w:sz w:val="28"/>
                <w:szCs w:val="28"/>
              </w:rPr>
            </w:pPr>
            <w:r w:rsidRPr="000B057E">
              <w:rPr>
                <w:rFonts w:ascii="Times New Roman" w:hAnsi="Times New Roman" w:cs="Times New Roman"/>
                <w:sz w:val="28"/>
                <w:szCs w:val="28"/>
              </w:rPr>
              <w:t>Объектами инженерной инфраструктуры жилищно-коммунального комплекса (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11</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11</w:t>
            </w:r>
          </w:p>
        </w:tc>
        <w:tc>
          <w:tcPr>
            <w:tcW w:w="5797" w:type="dxa"/>
          </w:tcPr>
          <w:p w:rsidR="00862C3C" w:rsidRPr="000B057E" w:rsidRDefault="00862C3C" w:rsidP="00573EED">
            <w:pPr>
              <w:spacing w:line="240" w:lineRule="auto"/>
              <w:rPr>
                <w:rFonts w:ascii="Times New Roman" w:hAnsi="Times New Roman" w:cs="Times New Roman"/>
                <w:sz w:val="28"/>
                <w:szCs w:val="28"/>
              </w:rPr>
            </w:pPr>
            <w:r w:rsidRPr="000B057E">
              <w:rPr>
                <w:rFonts w:ascii="Times New Roman" w:hAnsi="Times New Roman" w:cs="Times New Roman"/>
                <w:sz w:val="28"/>
                <w:szCs w:val="28"/>
              </w:rPr>
              <w:t>Электростанции, обслуживающих их сооружений и объектов</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r w:rsidR="00862C3C" w:rsidRPr="000B057E">
              <w:rPr>
                <w:rFonts w:ascii="Times New Roman" w:hAnsi="Times New Roman" w:cs="Times New Roman"/>
                <w:sz w:val="28"/>
                <w:szCs w:val="28"/>
              </w:rPr>
              <w:t>5</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12</w:t>
            </w:r>
          </w:p>
        </w:tc>
        <w:tc>
          <w:tcPr>
            <w:tcW w:w="5797" w:type="dxa"/>
          </w:tcPr>
          <w:p w:rsidR="00862C3C" w:rsidRPr="000B057E" w:rsidRDefault="00862C3C" w:rsidP="000B057E">
            <w:pPr>
              <w:spacing w:line="240" w:lineRule="auto"/>
              <w:jc w:val="both"/>
              <w:rPr>
                <w:rFonts w:ascii="Times New Roman" w:hAnsi="Times New Roman" w:cs="Times New Roman"/>
                <w:sz w:val="28"/>
                <w:szCs w:val="28"/>
              </w:rPr>
            </w:pPr>
            <w:r w:rsidRPr="000B057E">
              <w:rPr>
                <w:rFonts w:ascii="Times New Roman" w:hAnsi="Times New Roman" w:cs="Times New Roman"/>
                <w:sz w:val="28"/>
                <w:szCs w:val="28"/>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tc>
        <w:tc>
          <w:tcPr>
            <w:tcW w:w="2785" w:type="dxa"/>
          </w:tcPr>
          <w:p w:rsidR="00862C3C" w:rsidRPr="000B057E" w:rsidRDefault="00862C3C" w:rsidP="000B057E">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1</w:t>
            </w:r>
            <w:r w:rsidR="000B057E">
              <w:rPr>
                <w:rFonts w:ascii="Times New Roman" w:hAnsi="Times New Roman" w:cs="Times New Roman"/>
                <w:sz w:val="28"/>
                <w:szCs w:val="28"/>
              </w:rPr>
              <w:t>,</w:t>
            </w:r>
            <w:r w:rsidRPr="000B057E">
              <w:rPr>
                <w:rFonts w:ascii="Times New Roman" w:hAnsi="Times New Roman" w:cs="Times New Roman"/>
                <w:sz w:val="28"/>
                <w:szCs w:val="28"/>
              </w:rPr>
              <w:t>5</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13</w:t>
            </w:r>
          </w:p>
        </w:tc>
        <w:tc>
          <w:tcPr>
            <w:tcW w:w="5797" w:type="dxa"/>
          </w:tcPr>
          <w:p w:rsidR="00862C3C" w:rsidRPr="000B057E" w:rsidRDefault="00862C3C" w:rsidP="000B057E">
            <w:pPr>
              <w:spacing w:line="240" w:lineRule="auto"/>
              <w:jc w:val="both"/>
              <w:rPr>
                <w:rFonts w:ascii="Times New Roman" w:hAnsi="Times New Roman" w:cs="Times New Roman"/>
                <w:sz w:val="28"/>
                <w:szCs w:val="28"/>
              </w:rPr>
            </w:pPr>
            <w:r w:rsidRPr="000B057E">
              <w:rPr>
                <w:rFonts w:ascii="Times New Roman" w:hAnsi="Times New Roman" w:cs="Times New Roman"/>
                <w:sz w:val="28"/>
                <w:szCs w:val="28"/>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w:t>
            </w:r>
          </w:p>
        </w:tc>
        <w:tc>
          <w:tcPr>
            <w:tcW w:w="2785"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1,5</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14</w:t>
            </w:r>
          </w:p>
        </w:tc>
        <w:tc>
          <w:tcPr>
            <w:tcW w:w="5797" w:type="dxa"/>
          </w:tcPr>
          <w:p w:rsidR="00862C3C" w:rsidRPr="000B057E" w:rsidRDefault="00862C3C" w:rsidP="000B057E">
            <w:pPr>
              <w:spacing w:line="240" w:lineRule="auto"/>
              <w:jc w:val="both"/>
              <w:rPr>
                <w:rFonts w:ascii="Times New Roman" w:hAnsi="Times New Roman" w:cs="Times New Roman"/>
                <w:sz w:val="28"/>
                <w:szCs w:val="28"/>
              </w:rPr>
            </w:pPr>
            <w:r w:rsidRPr="000B057E">
              <w:rPr>
                <w:rFonts w:ascii="Times New Roman" w:hAnsi="Times New Roman" w:cs="Times New Roman"/>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3</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15</w:t>
            </w:r>
          </w:p>
        </w:tc>
        <w:tc>
          <w:tcPr>
            <w:tcW w:w="5797" w:type="dxa"/>
          </w:tcPr>
          <w:p w:rsidR="00862C3C" w:rsidRPr="000B057E" w:rsidRDefault="00862C3C" w:rsidP="000B057E">
            <w:pPr>
              <w:spacing w:line="240" w:lineRule="auto"/>
              <w:jc w:val="both"/>
              <w:rPr>
                <w:rFonts w:ascii="Times New Roman" w:hAnsi="Times New Roman" w:cs="Times New Roman"/>
                <w:sz w:val="28"/>
                <w:szCs w:val="28"/>
              </w:rPr>
            </w:pPr>
            <w:r w:rsidRPr="000B057E">
              <w:rPr>
                <w:rFonts w:ascii="Times New Roman" w:hAnsi="Times New Roman" w:cs="Times New Roman"/>
                <w:sz w:val="28"/>
                <w:szCs w:val="28"/>
              </w:rPr>
              <w:t>Земельные участки сельскохозяйственного использования</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1</w:t>
            </w:r>
          </w:p>
        </w:tc>
      </w:tr>
      <w:tr w:rsidR="00862C3C">
        <w:tc>
          <w:tcPr>
            <w:tcW w:w="989" w:type="dxa"/>
          </w:tcPr>
          <w:p w:rsidR="00862C3C" w:rsidRPr="000B057E" w:rsidRDefault="00862C3C" w:rsidP="00573EED">
            <w:pPr>
              <w:spacing w:line="240" w:lineRule="auto"/>
              <w:jc w:val="center"/>
              <w:rPr>
                <w:rFonts w:ascii="Times New Roman" w:hAnsi="Times New Roman" w:cs="Times New Roman"/>
                <w:sz w:val="28"/>
                <w:szCs w:val="28"/>
              </w:rPr>
            </w:pPr>
            <w:r w:rsidRPr="000B057E">
              <w:rPr>
                <w:rFonts w:ascii="Times New Roman" w:hAnsi="Times New Roman" w:cs="Times New Roman"/>
                <w:sz w:val="28"/>
                <w:szCs w:val="28"/>
              </w:rPr>
              <w:t>16</w:t>
            </w:r>
          </w:p>
        </w:tc>
        <w:tc>
          <w:tcPr>
            <w:tcW w:w="5797" w:type="dxa"/>
          </w:tcPr>
          <w:p w:rsidR="00862C3C" w:rsidRPr="000B057E" w:rsidRDefault="00862C3C" w:rsidP="000B057E">
            <w:pPr>
              <w:spacing w:line="240" w:lineRule="auto"/>
              <w:jc w:val="both"/>
              <w:rPr>
                <w:rFonts w:ascii="Times New Roman" w:hAnsi="Times New Roman" w:cs="Times New Roman"/>
                <w:sz w:val="28"/>
                <w:szCs w:val="28"/>
              </w:rPr>
            </w:pPr>
            <w:r w:rsidRPr="000B057E">
              <w:rPr>
                <w:rFonts w:ascii="Times New Roman" w:hAnsi="Times New Roman" w:cs="Times New Roman"/>
                <w:sz w:val="28"/>
                <w:szCs w:val="28"/>
              </w:rPr>
              <w:t xml:space="preserve">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 </w:t>
            </w:r>
          </w:p>
        </w:tc>
        <w:tc>
          <w:tcPr>
            <w:tcW w:w="2785" w:type="dxa"/>
          </w:tcPr>
          <w:p w:rsidR="00862C3C" w:rsidRPr="000B057E" w:rsidRDefault="000B057E" w:rsidP="00573EED">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sidR="00862C3C" w:rsidRPr="000B057E">
              <w:rPr>
                <w:rFonts w:ascii="Times New Roman" w:hAnsi="Times New Roman" w:cs="Times New Roman"/>
                <w:sz w:val="28"/>
                <w:szCs w:val="28"/>
              </w:rPr>
              <w:t>6</w:t>
            </w:r>
          </w:p>
        </w:tc>
      </w:tr>
    </w:tbl>
    <w:p w:rsidR="00862C3C" w:rsidRDefault="00862C3C" w:rsidP="00A874CE">
      <w:pPr>
        <w:spacing w:line="240" w:lineRule="auto"/>
        <w:jc w:val="center"/>
        <w:rPr>
          <w:sz w:val="28"/>
          <w:szCs w:val="28"/>
        </w:rPr>
      </w:pPr>
    </w:p>
    <w:p w:rsidR="00862C3C" w:rsidRPr="007940E2" w:rsidRDefault="00862C3C" w:rsidP="007940E2">
      <w:pPr>
        <w:jc w:val="right"/>
        <w:rPr>
          <w:sz w:val="28"/>
          <w:szCs w:val="28"/>
        </w:rPr>
      </w:pPr>
    </w:p>
    <w:sectPr w:rsidR="00862C3C" w:rsidRPr="007940E2" w:rsidSect="00181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2EB"/>
    <w:rsid w:val="000175E0"/>
    <w:rsid w:val="000A4A4A"/>
    <w:rsid w:val="000B057E"/>
    <w:rsid w:val="001106A9"/>
    <w:rsid w:val="001817EE"/>
    <w:rsid w:val="00184C9B"/>
    <w:rsid w:val="001D693E"/>
    <w:rsid w:val="00252987"/>
    <w:rsid w:val="00285E4D"/>
    <w:rsid w:val="00294E44"/>
    <w:rsid w:val="0031325D"/>
    <w:rsid w:val="00366CF3"/>
    <w:rsid w:val="00485AC9"/>
    <w:rsid w:val="005557A4"/>
    <w:rsid w:val="0056163A"/>
    <w:rsid w:val="00573EED"/>
    <w:rsid w:val="005D47B1"/>
    <w:rsid w:val="00666E87"/>
    <w:rsid w:val="006D2A68"/>
    <w:rsid w:val="006D753E"/>
    <w:rsid w:val="00711E72"/>
    <w:rsid w:val="00726D36"/>
    <w:rsid w:val="0079131D"/>
    <w:rsid w:val="007940E2"/>
    <w:rsid w:val="007C12AA"/>
    <w:rsid w:val="00862C3C"/>
    <w:rsid w:val="008D6433"/>
    <w:rsid w:val="009445B8"/>
    <w:rsid w:val="00945696"/>
    <w:rsid w:val="00957972"/>
    <w:rsid w:val="00986AE4"/>
    <w:rsid w:val="00993843"/>
    <w:rsid w:val="00A874CE"/>
    <w:rsid w:val="00AF54DC"/>
    <w:rsid w:val="00B448B2"/>
    <w:rsid w:val="00BA09A7"/>
    <w:rsid w:val="00BE4A9B"/>
    <w:rsid w:val="00CE76A1"/>
    <w:rsid w:val="00DE6929"/>
    <w:rsid w:val="00E742EB"/>
    <w:rsid w:val="00EA798B"/>
    <w:rsid w:val="00EE77BD"/>
    <w:rsid w:val="00F0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DC2A0F-A431-4DC3-AF84-02ECECD7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2EB"/>
    <w:pPr>
      <w:spacing w:after="200" w:line="276" w:lineRule="auto"/>
    </w:pPr>
    <w:rPr>
      <w:rFonts w:ascii="Calibri" w:hAnsi="Calibri" w:cs="Calibri"/>
      <w:sz w:val="22"/>
      <w:szCs w:val="22"/>
    </w:rPr>
  </w:style>
  <w:style w:type="paragraph" w:styleId="1">
    <w:name w:val="heading 1"/>
    <w:basedOn w:val="a"/>
    <w:next w:val="a"/>
    <w:link w:val="10"/>
    <w:uiPriority w:val="99"/>
    <w:qFormat/>
    <w:rsid w:val="00E742EB"/>
    <w:pPr>
      <w:keepNext/>
      <w:spacing w:after="120" w:line="240" w:lineRule="auto"/>
      <w:jc w:val="center"/>
      <w:outlineLvl w:val="0"/>
    </w:pPr>
    <w:rPr>
      <w:sz w:val="28"/>
      <w:szCs w:val="28"/>
    </w:rPr>
  </w:style>
  <w:style w:type="paragraph" w:styleId="2">
    <w:name w:val="heading 2"/>
    <w:basedOn w:val="a"/>
    <w:next w:val="a"/>
    <w:link w:val="20"/>
    <w:uiPriority w:val="99"/>
    <w:qFormat/>
    <w:rsid w:val="007940E2"/>
    <w:pPr>
      <w:keepNext/>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42EB"/>
    <w:rPr>
      <w:rFonts w:ascii="Calibri" w:hAnsi="Calibri" w:cs="Calibri"/>
      <w:sz w:val="28"/>
      <w:szCs w:val="28"/>
      <w:lang w:eastAsia="ru-RU"/>
    </w:rPr>
  </w:style>
  <w:style w:type="character" w:customStyle="1" w:styleId="20">
    <w:name w:val="Заголовок 2 Знак"/>
    <w:link w:val="2"/>
    <w:uiPriority w:val="99"/>
    <w:locked/>
    <w:rsid w:val="007940E2"/>
    <w:rPr>
      <w:rFonts w:ascii="Calibri" w:hAnsi="Calibri" w:cs="Calibri"/>
      <w:sz w:val="28"/>
      <w:szCs w:val="28"/>
      <w:lang w:eastAsia="ru-RU"/>
    </w:rPr>
  </w:style>
  <w:style w:type="paragraph" w:styleId="a3">
    <w:name w:val="Title"/>
    <w:basedOn w:val="a"/>
    <w:link w:val="a4"/>
    <w:uiPriority w:val="99"/>
    <w:qFormat/>
    <w:rsid w:val="00726D36"/>
    <w:pPr>
      <w:spacing w:after="0" w:line="240" w:lineRule="auto"/>
      <w:jc w:val="center"/>
    </w:pPr>
    <w:rPr>
      <w:b/>
      <w:bCs/>
      <w:sz w:val="28"/>
      <w:szCs w:val="28"/>
      <w:lang w:eastAsia="en-US"/>
    </w:rPr>
  </w:style>
  <w:style w:type="character" w:customStyle="1" w:styleId="a4">
    <w:name w:val="Заголовок Знак"/>
    <w:link w:val="a3"/>
    <w:uiPriority w:val="99"/>
    <w:locked/>
    <w:rsid w:val="00726D36"/>
    <w:rPr>
      <w:b/>
      <w:bCs/>
      <w:sz w:val="28"/>
      <w:szCs w:val="28"/>
    </w:rPr>
  </w:style>
  <w:style w:type="paragraph" w:styleId="a5">
    <w:name w:val="List Paragraph"/>
    <w:basedOn w:val="a"/>
    <w:uiPriority w:val="99"/>
    <w:qFormat/>
    <w:rsid w:val="00726D36"/>
    <w:pPr>
      <w:spacing w:after="0" w:line="240" w:lineRule="auto"/>
      <w:ind w:left="720"/>
    </w:pPr>
    <w:rPr>
      <w:sz w:val="24"/>
      <w:szCs w:val="24"/>
      <w:lang w:eastAsia="en-US"/>
    </w:rPr>
  </w:style>
  <w:style w:type="paragraph" w:customStyle="1" w:styleId="ConsPlusNormal">
    <w:name w:val="ConsPlusNormal"/>
    <w:uiPriority w:val="99"/>
    <w:rsid w:val="00E742EB"/>
    <w:pPr>
      <w:widowControl w:val="0"/>
      <w:autoSpaceDE w:val="0"/>
      <w:autoSpaceDN w:val="0"/>
      <w:adjustRightInd w:val="0"/>
    </w:pPr>
    <w:rPr>
      <w:rFonts w:ascii="Arial" w:hAnsi="Arial" w:cs="Arial"/>
    </w:rPr>
  </w:style>
  <w:style w:type="paragraph" w:styleId="a6">
    <w:name w:val="Balloon Text"/>
    <w:basedOn w:val="a"/>
    <w:link w:val="a7"/>
    <w:uiPriority w:val="99"/>
    <w:semiHidden/>
    <w:rsid w:val="00E742EB"/>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E742EB"/>
    <w:rPr>
      <w:rFonts w:ascii="Tahoma" w:hAnsi="Tahoma" w:cs="Tahoma"/>
      <w:sz w:val="16"/>
      <w:szCs w:val="16"/>
      <w:lang w:eastAsia="ru-RU"/>
    </w:rPr>
  </w:style>
  <w:style w:type="table" w:styleId="a8">
    <w:name w:val="Table Grid"/>
    <w:basedOn w:val="a1"/>
    <w:uiPriority w:val="99"/>
    <w:locked/>
    <w:rsid w:val="001D693E"/>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77714">
      <w:marLeft w:val="0"/>
      <w:marRight w:val="0"/>
      <w:marTop w:val="0"/>
      <w:marBottom w:val="0"/>
      <w:divBdr>
        <w:top w:val="none" w:sz="0" w:space="0" w:color="auto"/>
        <w:left w:val="none" w:sz="0" w:space="0" w:color="auto"/>
        <w:bottom w:val="none" w:sz="0" w:space="0" w:color="auto"/>
        <w:right w:val="none" w:sz="0" w:space="0" w:color="auto"/>
      </w:divBdr>
    </w:div>
    <w:div w:id="1054277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2019-11-26T07:38:00Z</cp:lastPrinted>
  <dcterms:created xsi:type="dcterms:W3CDTF">2019-12-06T01:15:00Z</dcterms:created>
  <dcterms:modified xsi:type="dcterms:W3CDTF">2022-08-12T00:40:00Z</dcterms:modified>
</cp:coreProperties>
</file>